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Pr="00EB7CC0" w:rsidRDefault="004C1569" w:rsidP="00E8415E">
      <w:pPr>
        <w:jc w:val="center"/>
        <w:rPr>
          <w:rFonts w:ascii="Arabic Typesetting" w:hAnsi="Arabic Typesetting"/>
          <w:b/>
          <w:emboss/>
          <w:color w:val="9207BD"/>
          <w:sz w:val="144"/>
        </w:rPr>
      </w:pPr>
      <w:r>
        <w:rPr>
          <w:rFonts w:ascii="Arabic Typesetting" w:hAnsi="Arabic Typesetting"/>
          <w:b/>
          <w:emboss/>
          <w:color w:val="9207BD"/>
          <w:sz w:val="144"/>
        </w:rPr>
        <w:t>RENOVA</w:t>
      </w:r>
      <w:r w:rsidR="00E24FF8" w:rsidRPr="00EB7CC0">
        <w:rPr>
          <w:rFonts w:ascii="Arabic Typesetting" w:hAnsi="Arabic Typesetting"/>
          <w:b/>
          <w:emboss/>
          <w:color w:val="9207BD"/>
          <w:sz w:val="144"/>
        </w:rPr>
        <w:t xml:space="preserve"> </w:t>
      </w:r>
    </w:p>
    <w:p w:rsidR="00AF53E2" w:rsidRDefault="00AF53E2" w:rsidP="00AF53E2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olor w:val="00B050"/>
          <w:sz w:val="48"/>
        </w:rPr>
      </w:pPr>
    </w:p>
    <w:p w:rsidR="00C877B5" w:rsidRPr="00EB7CC0" w:rsidRDefault="00E8415E" w:rsidP="00C877B5">
      <w:pPr>
        <w:spacing w:line="400" w:lineRule="exact"/>
        <w:contextualSpacing/>
        <w:mirrorIndents/>
        <w:rPr>
          <w:rFonts w:ascii="Aparajita" w:hAnsi="Aparajita"/>
          <w:b/>
          <w:color w:val="9207BD"/>
          <w:sz w:val="48"/>
        </w:rPr>
      </w:pPr>
      <w:r w:rsidRPr="00EB7CC0">
        <w:rPr>
          <w:rFonts w:ascii="Aparajita" w:hAnsi="Aparajita"/>
          <w:b/>
          <w:color w:val="9207BD"/>
          <w:sz w:val="48"/>
        </w:rPr>
        <w:t>NOME CHIMICO DEL PR</w:t>
      </w:r>
      <w:r w:rsidR="00C877B5" w:rsidRPr="00EB7CC0">
        <w:rPr>
          <w:rFonts w:ascii="Aparajita" w:hAnsi="Aparajita"/>
          <w:b/>
          <w:color w:val="9207BD"/>
          <w:sz w:val="48"/>
        </w:rPr>
        <w:t>ODOTTO</w:t>
      </w:r>
    </w:p>
    <w:p w:rsidR="003E3864" w:rsidRPr="003E3864" w:rsidRDefault="003E3864" w:rsidP="003E3864">
      <w:pPr>
        <w:spacing w:line="240" w:lineRule="auto"/>
        <w:contextualSpacing/>
        <w:mirrorIndents/>
        <w:rPr>
          <w:rFonts w:ascii="Aparajita" w:hAnsi="Aparajita"/>
          <w:b/>
          <w:color w:val="00B050"/>
          <w:sz w:val="16"/>
          <w:szCs w:val="16"/>
        </w:rPr>
      </w:pPr>
    </w:p>
    <w:p w:rsidR="003E3864" w:rsidRDefault="00942B92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  <w:sz w:val="24"/>
          <w:szCs w:val="24"/>
        </w:rPr>
        <w:t xml:space="preserve"> </w:t>
      </w:r>
      <w:r w:rsidR="00C877B5" w:rsidRPr="00C877B5">
        <w:rPr>
          <w:rFonts w:ascii="Arial" w:hAnsi="Arial" w:cs="Arial"/>
        </w:rPr>
        <w:t xml:space="preserve">SOLUZIONE </w:t>
      </w:r>
      <w:proofErr w:type="spellStart"/>
      <w:r w:rsidR="00C877B5" w:rsidRPr="00C877B5">
        <w:rPr>
          <w:rFonts w:ascii="Arial" w:hAnsi="Arial" w:cs="Arial"/>
        </w:rPr>
        <w:t>DI</w:t>
      </w:r>
      <w:proofErr w:type="spellEnd"/>
      <w:r w:rsidR="00C877B5" w:rsidRPr="00C877B5">
        <w:rPr>
          <w:rFonts w:ascii="Arial" w:hAnsi="Arial" w:cs="Arial"/>
        </w:rPr>
        <w:t xml:space="preserve"> </w:t>
      </w:r>
      <w:r w:rsidR="004C1569">
        <w:rPr>
          <w:rFonts w:ascii="Arial" w:hAnsi="Arial" w:cs="Arial"/>
        </w:rPr>
        <w:t>SILANO, SILOSSANO</w:t>
      </w:r>
    </w:p>
    <w:p w:rsidR="003E3864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C877B5" w:rsidRPr="00EB7CC0" w:rsidRDefault="00E8415E" w:rsidP="003E3864">
      <w:pPr>
        <w:spacing w:line="240" w:lineRule="auto"/>
        <w:contextualSpacing/>
        <w:mirrorIndents/>
        <w:rPr>
          <w:rFonts w:ascii="Arial" w:hAnsi="Arial" w:cs="Arial"/>
          <w:color w:val="9207BD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DESCRIZIONE</w:t>
      </w:r>
      <w:r w:rsidR="00812DA7" w:rsidRPr="00EB7CC0">
        <w:rPr>
          <w:rFonts w:ascii="Aparajita" w:hAnsi="Aparajita"/>
          <w:b/>
          <w:caps/>
          <w:color w:val="9207BD"/>
          <w:sz w:val="48"/>
        </w:rPr>
        <w:t xml:space="preserve"> del prodotto</w:t>
      </w:r>
    </w:p>
    <w:p w:rsidR="004C1569" w:rsidRPr="004C1569" w:rsidRDefault="004C1569" w:rsidP="004C1569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eastAsia="Calibri" w:hAnsi="Arial" w:cs="Arial"/>
        </w:rPr>
      </w:pPr>
      <w:r w:rsidRPr="004C1569">
        <w:rPr>
          <w:rFonts w:ascii="Arial" w:eastAsia="Calibri" w:hAnsi="Arial" w:cs="Arial"/>
        </w:rPr>
        <w:t>Protettivo ravvivante per marmo e granito ideale per superfici sabbiate, spazzolate, bocciardate e fiammate; può essere utilizzato anche all’esterno.</w:t>
      </w:r>
    </w:p>
    <w:p w:rsidR="004C1569" w:rsidRPr="004C1569" w:rsidRDefault="004C1569" w:rsidP="004C1569">
      <w:pPr>
        <w:pBdr>
          <w:top w:val="single" w:sz="4" w:space="0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  <w:proofErr w:type="spellStart"/>
      <w:r w:rsidRPr="004C1569">
        <w:rPr>
          <w:rFonts w:ascii="Arial" w:eastAsia="Calibri" w:hAnsi="Arial" w:cs="Arial"/>
        </w:rPr>
        <w:t>Renova</w:t>
      </w:r>
      <w:proofErr w:type="spellEnd"/>
      <w:r w:rsidRPr="004C1569">
        <w:rPr>
          <w:rFonts w:ascii="Arial" w:eastAsia="Calibri" w:hAnsi="Arial" w:cs="Arial"/>
        </w:rPr>
        <w:t xml:space="preserve"> è formulato con </w:t>
      </w:r>
      <w:proofErr w:type="spellStart"/>
      <w:r w:rsidRPr="004C1569">
        <w:rPr>
          <w:rFonts w:ascii="Arial" w:eastAsia="Calibri" w:hAnsi="Arial" w:cs="Arial"/>
        </w:rPr>
        <w:t>silossani</w:t>
      </w:r>
      <w:proofErr w:type="spellEnd"/>
      <w:r w:rsidRPr="004C1569">
        <w:rPr>
          <w:rFonts w:ascii="Arial" w:eastAsia="Calibri" w:hAnsi="Arial" w:cs="Arial"/>
        </w:rPr>
        <w:t xml:space="preserve"> che polimerizzando creano un </w:t>
      </w:r>
      <w:proofErr w:type="spellStart"/>
      <w:r w:rsidRPr="004C1569">
        <w:rPr>
          <w:rFonts w:ascii="Arial" w:eastAsia="Calibri" w:hAnsi="Arial" w:cs="Arial"/>
        </w:rPr>
        <w:t>micro-velo</w:t>
      </w:r>
      <w:proofErr w:type="spellEnd"/>
      <w:r w:rsidRPr="004C1569">
        <w:rPr>
          <w:rFonts w:ascii="Arial" w:eastAsia="Calibri" w:hAnsi="Arial" w:cs="Arial"/>
        </w:rPr>
        <w:t xml:space="preserve"> superfiale sulle supe</w:t>
      </w:r>
      <w:r w:rsidRPr="004C1569">
        <w:rPr>
          <w:rFonts w:ascii="Arial" w:eastAsia="Calibri" w:hAnsi="Arial" w:cs="Arial"/>
        </w:rPr>
        <w:t>r</w:t>
      </w:r>
      <w:r w:rsidRPr="004C1569">
        <w:rPr>
          <w:rFonts w:ascii="Arial" w:eastAsia="Calibri" w:hAnsi="Arial" w:cs="Arial"/>
        </w:rPr>
        <w:t xml:space="preserve">fici trattate, senza formare nel contempo effetti </w:t>
      </w:r>
      <w:proofErr w:type="spellStart"/>
      <w:r w:rsidRPr="004C1569">
        <w:rPr>
          <w:rFonts w:ascii="Arial" w:eastAsia="Calibri" w:hAnsi="Arial" w:cs="Arial"/>
        </w:rPr>
        <w:t>filmogeni</w:t>
      </w:r>
      <w:proofErr w:type="spellEnd"/>
      <w:r w:rsidRPr="004C1569">
        <w:rPr>
          <w:rFonts w:ascii="Arial" w:eastAsia="Calibri" w:hAnsi="Arial" w:cs="Arial"/>
        </w:rPr>
        <w:t>.</w:t>
      </w:r>
    </w:p>
    <w:p w:rsidR="00E8415E" w:rsidRPr="00E8415E" w:rsidRDefault="00E8415E" w:rsidP="004C1569">
      <w:pPr>
        <w:pBdr>
          <w:top w:val="single" w:sz="4" w:space="1" w:color="auto"/>
        </w:pBdr>
        <w:spacing w:line="360" w:lineRule="auto"/>
        <w:contextualSpacing/>
        <w:mirrorIndents/>
        <w:rPr>
          <w:rFonts w:ascii="Aparajita" w:hAnsi="Aparajita"/>
          <w:b/>
          <w:caps/>
          <w:color w:val="00B050"/>
          <w:sz w:val="48"/>
        </w:rPr>
        <w:sectPr w:rsidR="00E8415E" w:rsidRPr="00E8415E" w:rsidSect="003E3864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7C045B" w:rsidRPr="00EB7CC0" w:rsidRDefault="00E8415E" w:rsidP="004C1569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FUNZIONE</w:t>
      </w:r>
    </w:p>
    <w:p w:rsidR="004C1569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 xml:space="preserve">Impregnante </w:t>
      </w:r>
      <w:r w:rsidR="004C1569">
        <w:rPr>
          <w:rFonts w:ascii="Arial" w:hAnsi="Arial" w:cs="Arial"/>
        </w:rPr>
        <w:t xml:space="preserve">ravvivante </w:t>
      </w:r>
      <w:proofErr w:type="spellStart"/>
      <w:r w:rsidR="004C1569">
        <w:rPr>
          <w:rFonts w:ascii="Arial" w:hAnsi="Arial" w:cs="Arial"/>
        </w:rPr>
        <w:t>idro-oleorepellente</w:t>
      </w:r>
      <w:proofErr w:type="spellEnd"/>
    </w:p>
    <w:p w:rsidR="007C045B" w:rsidRPr="00C877B5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>.</w:t>
      </w: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LINEA</w:t>
      </w:r>
    </w:p>
    <w:p w:rsidR="00C877B5" w:rsidRDefault="00685FE4" w:rsidP="003E3864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877B5" w:rsidRPr="00C877B5">
        <w:rPr>
          <w:rFonts w:ascii="Arial" w:hAnsi="Arial" w:cs="Arial"/>
        </w:rPr>
        <w:t>mpregnante protettivo</w:t>
      </w:r>
      <w:r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INDICAZIONI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>Protegge contro l’acqua, gli oli ed i grassi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MATERIALI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Idoneo </w:t>
      </w:r>
      <w:r w:rsidR="00685FE4">
        <w:rPr>
          <w:rFonts w:ascii="Arial" w:hAnsi="Arial" w:cs="Arial"/>
        </w:rPr>
        <w:t xml:space="preserve">per </w:t>
      </w:r>
      <w:r w:rsidR="004C1569">
        <w:rPr>
          <w:rFonts w:ascii="Arial" w:hAnsi="Arial" w:cs="Arial"/>
        </w:rPr>
        <w:t>marmi e graniti</w:t>
      </w:r>
      <w:r w:rsidRPr="00C877B5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MODALITà D’USO</w:t>
      </w:r>
    </w:p>
    <w:p w:rsidR="004C1569" w:rsidRPr="004C1569" w:rsidRDefault="004C1569" w:rsidP="004C1569">
      <w:pPr>
        <w:spacing w:line="240" w:lineRule="auto"/>
        <w:rPr>
          <w:rFonts w:ascii="Arial" w:eastAsia="Calibri" w:hAnsi="Arial" w:cs="Arial"/>
        </w:rPr>
      </w:pPr>
      <w:r w:rsidRPr="004C1569">
        <w:rPr>
          <w:rFonts w:ascii="Arial" w:eastAsia="Calibri" w:hAnsi="Arial" w:cs="Arial"/>
        </w:rPr>
        <w:t xml:space="preserve">Il prodotto va applicato su materiali che devono essere perfettamente asciutti e puliti, in modo </w:t>
      </w:r>
      <w:r w:rsidRPr="004C1569">
        <w:rPr>
          <w:rFonts w:ascii="Arial" w:eastAsia="Calibri" w:hAnsi="Arial" w:cs="Arial"/>
        </w:rPr>
        <w:t>o</w:t>
      </w:r>
      <w:r w:rsidRPr="004C1569">
        <w:rPr>
          <w:rFonts w:ascii="Arial" w:eastAsia="Calibri" w:hAnsi="Arial" w:cs="Arial"/>
        </w:rPr>
        <w:t xml:space="preserve">mogeneo utilizzando un panno o a pennello. Lasciare agire per qualche minuto e poi togliere l’eccedenza, questa operazione è molto importante al fine di ottenere una superficie perfettamente asciutta e priva di spiacevoli </w:t>
      </w:r>
      <w:proofErr w:type="spellStart"/>
      <w:r w:rsidRPr="004C1569">
        <w:rPr>
          <w:rFonts w:ascii="Arial" w:eastAsia="Calibri" w:hAnsi="Arial" w:cs="Arial"/>
        </w:rPr>
        <w:t>alonature</w:t>
      </w:r>
      <w:proofErr w:type="spellEnd"/>
      <w:r w:rsidRPr="004C1569">
        <w:rPr>
          <w:rFonts w:ascii="Arial" w:eastAsia="Calibri" w:hAnsi="Arial" w:cs="Arial"/>
        </w:rPr>
        <w:t xml:space="preserve"> o strani effetti di </w:t>
      </w:r>
      <w:proofErr w:type="spellStart"/>
      <w:r w:rsidRPr="004C1569">
        <w:rPr>
          <w:rFonts w:ascii="Arial" w:eastAsia="Calibri" w:hAnsi="Arial" w:cs="Arial"/>
        </w:rPr>
        <w:t>appiccicosità</w:t>
      </w:r>
      <w:proofErr w:type="spellEnd"/>
      <w:r w:rsidRPr="004C1569">
        <w:rPr>
          <w:rFonts w:ascii="Arial" w:eastAsia="Calibri" w:hAnsi="Arial" w:cs="Arial"/>
        </w:rPr>
        <w:t>. Una seconda applicazione è consigliata per ottenere un effetto superiore, soprattutto per materiali da porre all’esterno. Utilizz</w:t>
      </w:r>
      <w:r w:rsidRPr="004C1569">
        <w:rPr>
          <w:rFonts w:ascii="Arial" w:eastAsia="Calibri" w:hAnsi="Arial" w:cs="Arial"/>
        </w:rPr>
        <w:t>a</w:t>
      </w:r>
      <w:r w:rsidRPr="004C1569">
        <w:rPr>
          <w:rFonts w:ascii="Arial" w:eastAsia="Calibri" w:hAnsi="Arial" w:cs="Arial"/>
        </w:rPr>
        <w:t>re sempre i guanti e la mascherina protettiva.</w:t>
      </w:r>
    </w:p>
    <w:p w:rsidR="00713194" w:rsidRPr="004C1569" w:rsidRDefault="004C1569" w:rsidP="003E3864">
      <w:pPr>
        <w:spacing w:line="240" w:lineRule="auto"/>
        <w:rPr>
          <w:rFonts w:ascii="Arial" w:eastAsia="Calibri" w:hAnsi="Arial" w:cs="Arial"/>
        </w:rPr>
      </w:pPr>
      <w:r w:rsidRPr="004C1569">
        <w:rPr>
          <w:rFonts w:ascii="Arial" w:eastAsia="Calibri" w:hAnsi="Arial" w:cs="Arial"/>
        </w:rPr>
        <w:t>Nel caso il prodotto venga distribuito erroneamente oppure in eccesso, potrà essere tolto solame</w:t>
      </w:r>
      <w:r w:rsidRPr="004C1569">
        <w:rPr>
          <w:rFonts w:ascii="Arial" w:eastAsia="Calibri" w:hAnsi="Arial" w:cs="Arial"/>
        </w:rPr>
        <w:t>n</w:t>
      </w:r>
      <w:r w:rsidRPr="004C1569">
        <w:rPr>
          <w:rFonts w:ascii="Arial" w:eastAsia="Calibri" w:hAnsi="Arial" w:cs="Arial"/>
        </w:rPr>
        <w:t>te utilizzando una soluzione di soda caustica, ad una concentrazione del 20-30% p/p. Questa op</w:t>
      </w:r>
      <w:r w:rsidRPr="004C1569">
        <w:rPr>
          <w:rFonts w:ascii="Arial" w:eastAsia="Calibri" w:hAnsi="Arial" w:cs="Arial"/>
        </w:rPr>
        <w:t>e</w:t>
      </w:r>
      <w:r w:rsidRPr="004C1569">
        <w:rPr>
          <w:rFonts w:ascii="Arial" w:eastAsia="Calibri" w:hAnsi="Arial" w:cs="Arial"/>
        </w:rPr>
        <w:t>razione dovrà essere eseguita utilizzando un abbigliamento adatto alla protezione personale; m</w:t>
      </w:r>
      <w:r w:rsidRPr="004C1569">
        <w:rPr>
          <w:rFonts w:ascii="Arial" w:eastAsia="Calibri" w:hAnsi="Arial" w:cs="Arial"/>
        </w:rPr>
        <w:t>e</w:t>
      </w:r>
      <w:r w:rsidRPr="004C1569">
        <w:rPr>
          <w:rFonts w:ascii="Arial" w:eastAsia="Calibri" w:hAnsi="Arial" w:cs="Arial"/>
        </w:rPr>
        <w:t>diante guanti, mascherina, occhiali e vestiti protettivi che coprano tutti le parti del corpo, in quanto l’idrossido di sodio è altamente corrosivo.</w:t>
      </w:r>
    </w:p>
    <w:p w:rsidR="003E3864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COMPOSIZIONE</w:t>
      </w:r>
    </w:p>
    <w:p w:rsidR="00C877B5" w:rsidRPr="00C877B5" w:rsidRDefault="00C877B5" w:rsidP="003E3864">
      <w:pPr>
        <w:spacing w:line="240" w:lineRule="auto"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Contiene </w:t>
      </w:r>
      <w:proofErr w:type="spellStart"/>
      <w:r w:rsidR="004C1569">
        <w:rPr>
          <w:rFonts w:ascii="Arial" w:hAnsi="Arial" w:cs="Arial"/>
        </w:rPr>
        <w:t>silani</w:t>
      </w:r>
      <w:proofErr w:type="spellEnd"/>
      <w:r w:rsidR="004C1569">
        <w:rPr>
          <w:rFonts w:ascii="Arial" w:hAnsi="Arial" w:cs="Arial"/>
        </w:rPr>
        <w:t xml:space="preserve">, </w:t>
      </w:r>
      <w:proofErr w:type="spellStart"/>
      <w:r w:rsidR="004C1569">
        <w:rPr>
          <w:rFonts w:ascii="Arial" w:hAnsi="Arial" w:cs="Arial"/>
        </w:rPr>
        <w:t>silossani</w:t>
      </w:r>
      <w:proofErr w:type="spellEnd"/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TEST</w:t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>Su una piccola superficie realizzare sempre un test preliminare per determinare i consumi, i tempi di essiccazione e, dopo essiccazione, l’effetto estetico ottenuto ed il grado di protezione raggiunto effettivamente.</w:t>
      </w:r>
    </w:p>
    <w:p w:rsidR="00E8415E" w:rsidRPr="00EB7CC0" w:rsidRDefault="00E8415E" w:rsidP="00C877B5">
      <w:pPr>
        <w:tabs>
          <w:tab w:val="left" w:pos="3735"/>
        </w:tabs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DATI TECNICI</w:t>
      </w:r>
      <w:r w:rsidR="00C877B5" w:rsidRPr="00EB7CC0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Essiccazione in massimo </w:t>
      </w:r>
      <w:r w:rsidR="004C1569">
        <w:rPr>
          <w:rFonts w:ascii="Arial" w:hAnsi="Arial" w:cs="Arial"/>
        </w:rPr>
        <w:t>15-60</w:t>
      </w:r>
      <w:r w:rsidRPr="00C877B5">
        <w:rPr>
          <w:rFonts w:ascii="Arial" w:hAnsi="Arial" w:cs="Arial"/>
        </w:rPr>
        <w:t>’</w:t>
      </w:r>
      <w:r w:rsidR="004C1569">
        <w:rPr>
          <w:rFonts w:ascii="Arial" w:hAnsi="Arial" w:cs="Arial"/>
        </w:rPr>
        <w:t xml:space="preserve"> min.</w:t>
      </w:r>
      <w:r w:rsidRPr="00C877B5">
        <w:rPr>
          <w:rFonts w:ascii="Arial" w:hAnsi="Arial" w:cs="Arial"/>
        </w:rPr>
        <w:t xml:space="preserve">(secondo le condizioni ambientali ed il tipo di materiale). </w:t>
      </w:r>
      <w:r w:rsidRPr="00C877B5">
        <w:rPr>
          <w:rFonts w:ascii="Arial" w:hAnsi="Arial" w:cs="Arial"/>
        </w:rPr>
        <w:t>A</w:t>
      </w:r>
      <w:r w:rsidRPr="00C877B5">
        <w:rPr>
          <w:rFonts w:ascii="Arial" w:hAnsi="Arial" w:cs="Arial"/>
        </w:rPr>
        <w:t>zione protettiva totalmente sviluppata dopo le prime 24 ore dall’applicazione. I consumi sono molto i</w:t>
      </w:r>
      <w:r w:rsidRPr="00C877B5">
        <w:rPr>
          <w:rFonts w:ascii="Arial" w:hAnsi="Arial" w:cs="Arial"/>
        </w:rPr>
        <w:t>n</w:t>
      </w:r>
      <w:r w:rsidRPr="00C877B5">
        <w:rPr>
          <w:rFonts w:ascii="Arial" w:hAnsi="Arial" w:cs="Arial"/>
        </w:rPr>
        <w:t>fluenzati dalla porosità del materiale e variano tra 50 e 250 gr/mq.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Aspetto:</w:t>
      </w:r>
      <w:r w:rsidRPr="00C877B5">
        <w:rPr>
          <w:rFonts w:ascii="Arial" w:hAnsi="Arial" w:cs="Arial"/>
        </w:rPr>
        <w:t xml:space="preserve"> liquido </w:t>
      </w:r>
      <w:r w:rsidR="004C1569">
        <w:rPr>
          <w:rFonts w:ascii="Arial" w:hAnsi="Arial" w:cs="Arial"/>
        </w:rPr>
        <w:t>giallastro lievemente opalescente</w:t>
      </w:r>
      <w:r w:rsidRPr="00C877B5">
        <w:rPr>
          <w:rFonts w:ascii="Arial" w:hAnsi="Arial" w:cs="Arial"/>
        </w:rPr>
        <w:t>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Solubilità in acqua:</w:t>
      </w:r>
      <w:r w:rsidRPr="00C877B5">
        <w:rPr>
          <w:rFonts w:ascii="Arial" w:hAnsi="Arial" w:cs="Arial"/>
        </w:rPr>
        <w:t xml:space="preserve"> insolubile;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Densità:</w:t>
      </w:r>
      <w:r w:rsidR="004C1569">
        <w:rPr>
          <w:rFonts w:ascii="Arial" w:hAnsi="Arial" w:cs="Arial"/>
        </w:rPr>
        <w:t xml:space="preserve"> 0,9</w:t>
      </w:r>
      <w:r w:rsidRPr="00C877B5">
        <w:rPr>
          <w:rFonts w:ascii="Arial" w:hAnsi="Arial" w:cs="Arial"/>
        </w:rPr>
        <w:t>5 g/cm3 (</w:t>
      </w:r>
      <w:smartTag w:uri="urn:schemas-microsoft-com:office:smarttags" w:element="metricconverter">
        <w:smartTagPr>
          <w:attr w:name="ProductID" w:val="25ﾰC"/>
        </w:smartTagPr>
        <w:r w:rsidRPr="00C877B5">
          <w:rPr>
            <w:rFonts w:ascii="Arial" w:hAnsi="Arial" w:cs="Arial"/>
          </w:rPr>
          <w:t>25°C</w:t>
        </w:r>
      </w:smartTag>
      <w:r w:rsidRPr="00C877B5">
        <w:rPr>
          <w:rFonts w:ascii="Arial" w:hAnsi="Arial" w:cs="Arial"/>
        </w:rPr>
        <w:t>).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Stoccaggio:</w:t>
      </w:r>
      <w:r w:rsidRPr="00C877B5">
        <w:rPr>
          <w:rFonts w:ascii="Arial" w:hAnsi="Arial" w:cs="Arial"/>
        </w:rPr>
        <w:t xml:space="preserve"> 12 mesi in confezioni originali stoccati a temperatura compresa fra +5e+</w:t>
      </w:r>
      <w:smartTag w:uri="urn:schemas-microsoft-com:office:smarttags" w:element="metricconverter">
        <w:smartTagPr>
          <w:attr w:name="ProductID" w:val="30ﾰC"/>
        </w:smartTagPr>
        <w:r w:rsidRPr="00C877B5">
          <w:rPr>
            <w:rFonts w:ascii="Arial" w:hAnsi="Arial" w:cs="Arial"/>
          </w:rPr>
          <w:t>30°C</w:t>
        </w:r>
      </w:smartTag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LIMITI RESPONSABILITà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 dati sono riportati sulla base delle nostre conoscenze attuali, non rappresentano tuttavia alcuna garanzia delle caratteristiche del prodotto e non motivano alcun rapporto giuridico contrattuale.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L’utilizzatore deve assicurarsi della idoneità e della completezza delle informazioni in relazione allo specifico uso del prodotto.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NOTE</w:t>
      </w:r>
    </w:p>
    <w:p w:rsid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Il prodotto contiene solventi, si consiglia l’utilizzo in locali ben areati e l’uso di guanti impermeabili e mascherina. Ulteriori informazioni possono essere desunte consultando l’etichetta o la relativa scheda di sicurezza.</w:t>
      </w:r>
    </w:p>
    <w:p w:rsidR="003E3864" w:rsidRDefault="003E3864" w:rsidP="003E3864">
      <w:pPr>
        <w:jc w:val="both"/>
        <w:rPr>
          <w:rFonts w:ascii="Aparajita" w:hAnsi="Aparajita"/>
          <w:b/>
          <w:caps/>
          <w:color w:val="00B050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N.B. IMPORTANTE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Applicare su superfici perfettamente pulite ed asciutte.</w:t>
      </w:r>
    </w:p>
    <w:p w:rsidR="00287563" w:rsidRDefault="00287563" w:rsidP="00287563">
      <w:pPr>
        <w:pBdr>
          <w:top w:val="single" w:sz="4" w:space="1" w:color="auto"/>
        </w:pBdr>
        <w:rPr>
          <w:rFonts w:ascii="Aparajita" w:hAnsi="Aparajita"/>
          <w:b/>
          <w:caps/>
          <w:color w:val="00B050"/>
          <w:sz w:val="48"/>
        </w:rPr>
      </w:pPr>
    </w:p>
    <w:sectPr w:rsidR="00287563" w:rsidSect="00250146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687"/>
    <w:multiLevelType w:val="hybridMultilevel"/>
    <w:tmpl w:val="EBEA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6981"/>
    <w:multiLevelType w:val="hybridMultilevel"/>
    <w:tmpl w:val="D7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F34FB0"/>
    <w:rsid w:val="000249F1"/>
    <w:rsid w:val="00124FFF"/>
    <w:rsid w:val="0019599B"/>
    <w:rsid w:val="001B0861"/>
    <w:rsid w:val="00203FF3"/>
    <w:rsid w:val="00241E1B"/>
    <w:rsid w:val="00250146"/>
    <w:rsid w:val="00264841"/>
    <w:rsid w:val="0028297B"/>
    <w:rsid w:val="00287563"/>
    <w:rsid w:val="002964B4"/>
    <w:rsid w:val="002A09C8"/>
    <w:rsid w:val="002A47E3"/>
    <w:rsid w:val="002B5953"/>
    <w:rsid w:val="002C1FF1"/>
    <w:rsid w:val="002C308A"/>
    <w:rsid w:val="002C4C9F"/>
    <w:rsid w:val="002D3908"/>
    <w:rsid w:val="002E6408"/>
    <w:rsid w:val="003413B0"/>
    <w:rsid w:val="00360D26"/>
    <w:rsid w:val="0038457A"/>
    <w:rsid w:val="003A6592"/>
    <w:rsid w:val="003C74FD"/>
    <w:rsid w:val="003C7980"/>
    <w:rsid w:val="003E3864"/>
    <w:rsid w:val="0040044F"/>
    <w:rsid w:val="00444218"/>
    <w:rsid w:val="004A055E"/>
    <w:rsid w:val="004B1332"/>
    <w:rsid w:val="004C1569"/>
    <w:rsid w:val="004E3167"/>
    <w:rsid w:val="0052478D"/>
    <w:rsid w:val="00571A2B"/>
    <w:rsid w:val="00597E60"/>
    <w:rsid w:val="005B6621"/>
    <w:rsid w:val="005E2938"/>
    <w:rsid w:val="00623879"/>
    <w:rsid w:val="00637DF3"/>
    <w:rsid w:val="006438F8"/>
    <w:rsid w:val="00672A31"/>
    <w:rsid w:val="00685FE4"/>
    <w:rsid w:val="006A3BE6"/>
    <w:rsid w:val="006C3DD9"/>
    <w:rsid w:val="006E18AB"/>
    <w:rsid w:val="00713194"/>
    <w:rsid w:val="0071434A"/>
    <w:rsid w:val="00727B3E"/>
    <w:rsid w:val="007403F2"/>
    <w:rsid w:val="00746BC8"/>
    <w:rsid w:val="00754A6E"/>
    <w:rsid w:val="0076060A"/>
    <w:rsid w:val="00763289"/>
    <w:rsid w:val="007C045B"/>
    <w:rsid w:val="007E4304"/>
    <w:rsid w:val="00812DA7"/>
    <w:rsid w:val="008152BC"/>
    <w:rsid w:val="00854C93"/>
    <w:rsid w:val="00860538"/>
    <w:rsid w:val="008808F2"/>
    <w:rsid w:val="00884459"/>
    <w:rsid w:val="008E703D"/>
    <w:rsid w:val="009150CF"/>
    <w:rsid w:val="0092022E"/>
    <w:rsid w:val="00942B92"/>
    <w:rsid w:val="0094406B"/>
    <w:rsid w:val="00982D85"/>
    <w:rsid w:val="009A2122"/>
    <w:rsid w:val="009D1D0E"/>
    <w:rsid w:val="009D7010"/>
    <w:rsid w:val="009F1E37"/>
    <w:rsid w:val="00A1143B"/>
    <w:rsid w:val="00AA7D22"/>
    <w:rsid w:val="00AB384C"/>
    <w:rsid w:val="00AB3A17"/>
    <w:rsid w:val="00AF53E2"/>
    <w:rsid w:val="00BF6F34"/>
    <w:rsid w:val="00C41164"/>
    <w:rsid w:val="00C877B5"/>
    <w:rsid w:val="00CF573F"/>
    <w:rsid w:val="00D03AB4"/>
    <w:rsid w:val="00D36F63"/>
    <w:rsid w:val="00D526F2"/>
    <w:rsid w:val="00D543A2"/>
    <w:rsid w:val="00DB29FD"/>
    <w:rsid w:val="00DC4062"/>
    <w:rsid w:val="00E2438A"/>
    <w:rsid w:val="00E24FF8"/>
    <w:rsid w:val="00E45A31"/>
    <w:rsid w:val="00E56404"/>
    <w:rsid w:val="00E8415E"/>
    <w:rsid w:val="00EA0E79"/>
    <w:rsid w:val="00EB7CC0"/>
    <w:rsid w:val="00EE66C1"/>
    <w:rsid w:val="00F34FB0"/>
    <w:rsid w:val="00F56D87"/>
    <w:rsid w:val="00F7794B"/>
    <w:rsid w:val="00F949BB"/>
    <w:rsid w:val="00FB2EC6"/>
    <w:rsid w:val="00FD31B3"/>
    <w:rsid w:val="00FD3203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7B"/>
  </w:style>
  <w:style w:type="paragraph" w:styleId="Titolo1">
    <w:name w:val="heading 1"/>
    <w:basedOn w:val="Normale"/>
    <w:next w:val="Normale"/>
    <w:link w:val="Titolo1Carattere"/>
    <w:uiPriority w:val="9"/>
    <w:qFormat/>
    <w:rsid w:val="001B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0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1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B086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0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0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1A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38F8"/>
    <w:rPr>
      <w:color w:val="808080"/>
    </w:rPr>
  </w:style>
  <w:style w:type="table" w:styleId="Grigliatabella">
    <w:name w:val="Table Grid"/>
    <w:basedOn w:val="Tabellanormale"/>
    <w:uiPriority w:val="59"/>
    <w:rsid w:val="004B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6">
    <w:name w:val="Medium Shading 1 Accent 6"/>
    <w:basedOn w:val="Tabellanormale"/>
    <w:uiPriority w:val="63"/>
    <w:rsid w:val="00F56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854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9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E6"/>
  </w:style>
  <w:style w:type="character" w:styleId="Numeroriga">
    <w:name w:val="line number"/>
    <w:basedOn w:val="Carpredefinitoparagrafo"/>
    <w:uiPriority w:val="99"/>
    <w:semiHidden/>
    <w:unhideWhenUsed/>
    <w:rsid w:val="00250146"/>
  </w:style>
  <w:style w:type="table" w:styleId="Grigliamedia1-Colore3">
    <w:name w:val="Medium Grid 1 Accent 3"/>
    <w:basedOn w:val="Tabellanormale"/>
    <w:uiPriority w:val="67"/>
    <w:rsid w:val="00D52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testazione">
    <w:name w:val="header"/>
    <w:basedOn w:val="Normale"/>
    <w:link w:val="IntestazioneCarattere"/>
    <w:rsid w:val="00C877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77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877B5"/>
    <w:pPr>
      <w:tabs>
        <w:tab w:val="left" w:pos="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77B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55\Desktop\THERMIX%20H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2014-11-14T00:00:00</PublishDate>
  <Abstract>                                                      THERMIX HT è un massetto pronto all’ uso a base d’ inerti ad elevata conducibilità specifico per sistemi di riscaldamento a pavimento .Porta a regime l’ impianto in tempi brevissimi permettendo così un notevole risparmio energetico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1D1610-181D-4647-9142-1A57D2BE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THERMIX H2.dotx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PROTETTIVI</vt:lpstr>
    </vt:vector>
  </TitlesOfParts>
  <Company>Hewlett-Packard Company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PROTETTIVI</dc:title>
  <dc:creator>KEDIL</dc:creator>
  <cp:lastModifiedBy>utente155</cp:lastModifiedBy>
  <cp:revision>2</cp:revision>
  <cp:lastPrinted>2014-11-25T14:07:00Z</cp:lastPrinted>
  <dcterms:created xsi:type="dcterms:W3CDTF">2016-12-12T15:59:00Z</dcterms:created>
  <dcterms:modified xsi:type="dcterms:W3CDTF">2016-12-12T15:59:00Z</dcterms:modified>
</cp:coreProperties>
</file>